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80A0E" w14:textId="18278144" w:rsidR="004576C4" w:rsidRPr="0021765E" w:rsidRDefault="00DE2669" w:rsidP="00DE2669">
      <w:pPr>
        <w:jc w:val="center"/>
        <w:rPr>
          <w:b/>
          <w:bCs/>
        </w:rPr>
      </w:pPr>
      <w:r w:rsidRPr="0021765E">
        <w:rPr>
          <w:b/>
          <w:bCs/>
        </w:rPr>
        <w:t>RESOLUTIONS</w:t>
      </w:r>
      <w:r w:rsidR="0021765E" w:rsidRPr="0021765E">
        <w:rPr>
          <w:b/>
          <w:bCs/>
        </w:rPr>
        <w:t xml:space="preserve"> FOR EMAIL</w:t>
      </w:r>
    </w:p>
    <w:p w14:paraId="11250101" w14:textId="5A12519D" w:rsidR="0021765E" w:rsidRDefault="0021765E" w:rsidP="00DE2669">
      <w:pPr>
        <w:jc w:val="center"/>
      </w:pPr>
      <w:r>
        <w:t xml:space="preserve">Please read the following carefully and sign those resolutions you agree with. </w:t>
      </w:r>
      <w:r w:rsidR="00951B27">
        <w:t xml:space="preserve">A tick will count as a signature. </w:t>
      </w:r>
      <w:r>
        <w:t>This will count as your vote for each of the resolutions</w:t>
      </w:r>
      <w:r w:rsidR="008D1DF9">
        <w:t xml:space="preserve"> and will mark your attendance.</w:t>
      </w:r>
    </w:p>
    <w:tbl>
      <w:tblPr>
        <w:tblStyle w:val="TableGrid"/>
        <w:tblW w:w="0" w:type="auto"/>
        <w:tblLook w:val="04A0" w:firstRow="1" w:lastRow="0" w:firstColumn="1" w:lastColumn="0" w:noHBand="0" w:noVBand="1"/>
      </w:tblPr>
      <w:tblGrid>
        <w:gridCol w:w="1169"/>
        <w:gridCol w:w="4468"/>
        <w:gridCol w:w="791"/>
        <w:gridCol w:w="791"/>
      </w:tblGrid>
      <w:tr w:rsidR="0021765E" w14:paraId="4E96AB1D" w14:textId="77777777" w:rsidTr="00E068DA">
        <w:tc>
          <w:tcPr>
            <w:tcW w:w="1169" w:type="dxa"/>
          </w:tcPr>
          <w:p w14:paraId="617698AB" w14:textId="77777777" w:rsidR="0021765E" w:rsidRDefault="0021765E" w:rsidP="00DE2669">
            <w:pPr>
              <w:jc w:val="center"/>
            </w:pPr>
          </w:p>
        </w:tc>
        <w:tc>
          <w:tcPr>
            <w:tcW w:w="4468" w:type="dxa"/>
          </w:tcPr>
          <w:p w14:paraId="1DCBD34E" w14:textId="77777777" w:rsidR="0021765E" w:rsidRDefault="0021765E" w:rsidP="00DE2669">
            <w:pPr>
              <w:jc w:val="center"/>
            </w:pPr>
          </w:p>
        </w:tc>
        <w:tc>
          <w:tcPr>
            <w:tcW w:w="567" w:type="dxa"/>
          </w:tcPr>
          <w:p w14:paraId="34726C1B" w14:textId="77777777" w:rsidR="0021765E" w:rsidRDefault="0021765E" w:rsidP="00DE2669">
            <w:pPr>
              <w:jc w:val="center"/>
            </w:pPr>
            <w:r>
              <w:t>Yes</w:t>
            </w:r>
          </w:p>
          <w:p w14:paraId="7F994FA2" w14:textId="69F2E701" w:rsidR="0021765E" w:rsidRDefault="008D1DF9" w:rsidP="00DE2669">
            <w:pPr>
              <w:jc w:val="center"/>
            </w:pPr>
            <w:r>
              <w:t>Please tick</w:t>
            </w:r>
          </w:p>
        </w:tc>
        <w:tc>
          <w:tcPr>
            <w:tcW w:w="629" w:type="dxa"/>
          </w:tcPr>
          <w:p w14:paraId="7B4D30B7" w14:textId="77777777" w:rsidR="0021765E" w:rsidRDefault="0021765E" w:rsidP="00DE2669">
            <w:pPr>
              <w:jc w:val="center"/>
            </w:pPr>
            <w:r>
              <w:t>No</w:t>
            </w:r>
          </w:p>
          <w:p w14:paraId="3790F1BD" w14:textId="46084174" w:rsidR="0021765E" w:rsidRDefault="008D1DF9" w:rsidP="00DE2669">
            <w:pPr>
              <w:jc w:val="center"/>
            </w:pPr>
            <w:r>
              <w:t>Please tick</w:t>
            </w:r>
          </w:p>
        </w:tc>
      </w:tr>
      <w:tr w:rsidR="0021765E" w14:paraId="35B68981" w14:textId="77777777" w:rsidTr="00E068DA">
        <w:tc>
          <w:tcPr>
            <w:tcW w:w="1169" w:type="dxa"/>
          </w:tcPr>
          <w:p w14:paraId="754733E8" w14:textId="77777777" w:rsidR="0021765E" w:rsidRDefault="0021765E" w:rsidP="00DE2669">
            <w:pPr>
              <w:jc w:val="center"/>
            </w:pPr>
            <w:r>
              <w:t>Resolution 1</w:t>
            </w:r>
          </w:p>
        </w:tc>
        <w:tc>
          <w:tcPr>
            <w:tcW w:w="4468" w:type="dxa"/>
          </w:tcPr>
          <w:p w14:paraId="479F5406" w14:textId="6E84E9FB" w:rsidR="0021765E" w:rsidRPr="008B282C" w:rsidRDefault="0021765E" w:rsidP="001C53FC">
            <w:r>
              <w:t>We propose that the school will be a fee</w:t>
            </w:r>
            <w:r w:rsidR="00AF2E77">
              <w:t>-</w:t>
            </w:r>
            <w:r>
              <w:t xml:space="preserve">paying school and school fees have been determined and levied in accordance with the provisions of Section 38 and 39 (1) of the South African Schools Act.  </w:t>
            </w:r>
          </w:p>
        </w:tc>
        <w:tc>
          <w:tcPr>
            <w:tcW w:w="567" w:type="dxa"/>
          </w:tcPr>
          <w:p w14:paraId="1CB8B608" w14:textId="77777777" w:rsidR="0021765E" w:rsidRDefault="0021765E" w:rsidP="00DE2669">
            <w:pPr>
              <w:jc w:val="center"/>
            </w:pPr>
          </w:p>
        </w:tc>
        <w:tc>
          <w:tcPr>
            <w:tcW w:w="629" w:type="dxa"/>
          </w:tcPr>
          <w:p w14:paraId="752C0B33" w14:textId="77777777" w:rsidR="0021765E" w:rsidRDefault="0021765E" w:rsidP="00DE2669">
            <w:pPr>
              <w:jc w:val="center"/>
            </w:pPr>
          </w:p>
        </w:tc>
      </w:tr>
      <w:tr w:rsidR="0021765E" w14:paraId="1A331032" w14:textId="77777777" w:rsidTr="00E068DA">
        <w:tc>
          <w:tcPr>
            <w:tcW w:w="1169" w:type="dxa"/>
          </w:tcPr>
          <w:p w14:paraId="36C5FBF2" w14:textId="77777777" w:rsidR="0021765E" w:rsidRDefault="0021765E" w:rsidP="00DE2669">
            <w:pPr>
              <w:jc w:val="center"/>
            </w:pPr>
            <w:r>
              <w:t>Resolution 2</w:t>
            </w:r>
          </w:p>
        </w:tc>
        <w:tc>
          <w:tcPr>
            <w:tcW w:w="4468" w:type="dxa"/>
          </w:tcPr>
          <w:p w14:paraId="645F43D6" w14:textId="77777777" w:rsidR="0021765E" w:rsidRDefault="0021765E" w:rsidP="008040BF">
            <w:r>
              <w:t>We propose that the following academic programme will be available at Melpark primary for the 2018 academic year:</w:t>
            </w:r>
          </w:p>
          <w:p w14:paraId="35BA492D" w14:textId="77777777" w:rsidR="0021765E" w:rsidRDefault="0021765E" w:rsidP="008040BF">
            <w:r>
              <w:t>English home language</w:t>
            </w:r>
          </w:p>
          <w:p w14:paraId="4696146C" w14:textId="77777777" w:rsidR="0021765E" w:rsidRDefault="0021765E" w:rsidP="008040BF">
            <w:r>
              <w:t>Afrikaans first additional language</w:t>
            </w:r>
          </w:p>
          <w:p w14:paraId="069A3B3F" w14:textId="77777777" w:rsidR="0021765E" w:rsidRDefault="0021765E" w:rsidP="008040BF">
            <w:r>
              <w:t>Zulu as the incremental language in grade 1 and 2</w:t>
            </w:r>
          </w:p>
          <w:p w14:paraId="65DF825A" w14:textId="77777777" w:rsidR="0021765E" w:rsidRDefault="0021765E" w:rsidP="008040BF">
            <w:r>
              <w:t>Mathematics</w:t>
            </w:r>
          </w:p>
          <w:p w14:paraId="4A98A5D0" w14:textId="77777777" w:rsidR="0021765E" w:rsidRDefault="0021765E" w:rsidP="008040BF">
            <w:r>
              <w:t xml:space="preserve">Life skills </w:t>
            </w:r>
          </w:p>
          <w:p w14:paraId="5D1E04B6" w14:textId="77777777" w:rsidR="0021765E" w:rsidRDefault="0021765E" w:rsidP="008040BF">
            <w:r>
              <w:t>Social science</w:t>
            </w:r>
          </w:p>
          <w:p w14:paraId="63A7A663" w14:textId="77777777" w:rsidR="0021765E" w:rsidRDefault="0021765E" w:rsidP="008040BF">
            <w:r>
              <w:t>Natural science</w:t>
            </w:r>
          </w:p>
          <w:p w14:paraId="31A70FDD" w14:textId="77777777" w:rsidR="0021765E" w:rsidRDefault="0021765E" w:rsidP="008040BF">
            <w:r>
              <w:t>Ems (grade 7)</w:t>
            </w:r>
          </w:p>
          <w:p w14:paraId="71185A56" w14:textId="77777777" w:rsidR="0021765E" w:rsidRDefault="0021765E" w:rsidP="008040BF">
            <w:r>
              <w:t>Creative arts (grade 7)</w:t>
            </w:r>
          </w:p>
          <w:p w14:paraId="4E4E9944" w14:textId="77777777" w:rsidR="0021765E" w:rsidRDefault="0021765E" w:rsidP="008040BF">
            <w:r>
              <w:t>The extra mural programme will be:</w:t>
            </w:r>
          </w:p>
          <w:p w14:paraId="385AA1A4" w14:textId="77777777" w:rsidR="0021765E" w:rsidRDefault="0021765E" w:rsidP="008040BF">
            <w:r>
              <w:t>Athletics</w:t>
            </w:r>
          </w:p>
          <w:p w14:paraId="07F7E58D" w14:textId="77777777" w:rsidR="0021765E" w:rsidRDefault="0021765E" w:rsidP="008040BF">
            <w:r>
              <w:t xml:space="preserve">Netball </w:t>
            </w:r>
          </w:p>
          <w:p w14:paraId="4C2E04F3" w14:textId="77777777" w:rsidR="0021765E" w:rsidRDefault="0021765E" w:rsidP="008040BF">
            <w:r>
              <w:t>Soccer</w:t>
            </w:r>
          </w:p>
          <w:p w14:paraId="1C80B6FF" w14:textId="77777777" w:rsidR="0021765E" w:rsidRDefault="0021765E" w:rsidP="008040BF">
            <w:r>
              <w:t>Traditional games and Gymnastics</w:t>
            </w:r>
          </w:p>
          <w:p w14:paraId="10F90A83" w14:textId="77777777" w:rsidR="0021765E" w:rsidRDefault="0021765E" w:rsidP="008040BF">
            <w:r>
              <w:t>Chess</w:t>
            </w:r>
          </w:p>
          <w:p w14:paraId="3D150E12" w14:textId="77777777" w:rsidR="0021765E" w:rsidRDefault="0021765E" w:rsidP="008040BF">
            <w:r>
              <w:t>Choir</w:t>
            </w:r>
          </w:p>
          <w:p w14:paraId="2ED212A8" w14:textId="401F0659" w:rsidR="0021765E" w:rsidRDefault="0021765E" w:rsidP="00C24A78">
            <w:r>
              <w:t>All other programmes are offered on a voluntary basis and could carry an additional cost such as tours, outings etc</w:t>
            </w:r>
          </w:p>
        </w:tc>
        <w:tc>
          <w:tcPr>
            <w:tcW w:w="567" w:type="dxa"/>
          </w:tcPr>
          <w:p w14:paraId="60656805" w14:textId="77777777" w:rsidR="0021765E" w:rsidRDefault="0021765E" w:rsidP="00DE2669">
            <w:pPr>
              <w:jc w:val="center"/>
            </w:pPr>
          </w:p>
        </w:tc>
        <w:tc>
          <w:tcPr>
            <w:tcW w:w="629" w:type="dxa"/>
          </w:tcPr>
          <w:p w14:paraId="2D546853" w14:textId="77777777" w:rsidR="0021765E" w:rsidRDefault="0021765E" w:rsidP="00DE2669">
            <w:pPr>
              <w:jc w:val="center"/>
            </w:pPr>
          </w:p>
        </w:tc>
      </w:tr>
      <w:tr w:rsidR="0021765E" w14:paraId="0938D4E8" w14:textId="77777777" w:rsidTr="00E068DA">
        <w:tc>
          <w:tcPr>
            <w:tcW w:w="1169" w:type="dxa"/>
          </w:tcPr>
          <w:p w14:paraId="167CADF4" w14:textId="77777777" w:rsidR="0021765E" w:rsidRDefault="0021765E" w:rsidP="00DE2669">
            <w:pPr>
              <w:jc w:val="center"/>
            </w:pPr>
            <w:r>
              <w:t>Resolution 3</w:t>
            </w:r>
          </w:p>
        </w:tc>
        <w:tc>
          <w:tcPr>
            <w:tcW w:w="4468" w:type="dxa"/>
          </w:tcPr>
          <w:p w14:paraId="1377F064" w14:textId="28764C93" w:rsidR="0021765E" w:rsidRDefault="0021765E" w:rsidP="008B282C">
            <w:r>
              <w:t>We propose that the school budget for 2020 as presented by the governing body has been approved by the parents present here today.</w:t>
            </w:r>
          </w:p>
        </w:tc>
        <w:tc>
          <w:tcPr>
            <w:tcW w:w="567" w:type="dxa"/>
          </w:tcPr>
          <w:p w14:paraId="55C8E176" w14:textId="77777777" w:rsidR="0021765E" w:rsidRDefault="0021765E" w:rsidP="00DE2669">
            <w:pPr>
              <w:jc w:val="center"/>
            </w:pPr>
          </w:p>
        </w:tc>
        <w:tc>
          <w:tcPr>
            <w:tcW w:w="629" w:type="dxa"/>
          </w:tcPr>
          <w:p w14:paraId="167E6015" w14:textId="77777777" w:rsidR="0021765E" w:rsidRDefault="0021765E" w:rsidP="00DE2669">
            <w:pPr>
              <w:jc w:val="center"/>
            </w:pPr>
          </w:p>
        </w:tc>
      </w:tr>
      <w:tr w:rsidR="0021765E" w14:paraId="2CECC1FA" w14:textId="77777777" w:rsidTr="00E068DA">
        <w:tc>
          <w:tcPr>
            <w:tcW w:w="1169" w:type="dxa"/>
          </w:tcPr>
          <w:p w14:paraId="644C8280" w14:textId="77777777" w:rsidR="0021765E" w:rsidRDefault="0021765E" w:rsidP="00DE2669">
            <w:pPr>
              <w:jc w:val="center"/>
            </w:pPr>
            <w:r>
              <w:t>Resolution 4</w:t>
            </w:r>
          </w:p>
        </w:tc>
        <w:tc>
          <w:tcPr>
            <w:tcW w:w="4468" w:type="dxa"/>
          </w:tcPr>
          <w:p w14:paraId="4E1568A3" w14:textId="3DBE8C6E" w:rsidR="0021765E" w:rsidRDefault="0021765E" w:rsidP="00C24A78">
            <w:r>
              <w:t xml:space="preserve">We propose that the Governing body is authorised to supplement any deficits that may arise on the budgeted amounts for particular budget items, from surpluses that may arise on other items, provided that the total budget shall not be exceeded without obtaining the approval of a parents meeting.  </w:t>
            </w:r>
          </w:p>
        </w:tc>
        <w:tc>
          <w:tcPr>
            <w:tcW w:w="567" w:type="dxa"/>
          </w:tcPr>
          <w:p w14:paraId="217B1FE0" w14:textId="77777777" w:rsidR="0021765E" w:rsidRDefault="0021765E" w:rsidP="00DE2669">
            <w:pPr>
              <w:jc w:val="center"/>
            </w:pPr>
          </w:p>
        </w:tc>
        <w:tc>
          <w:tcPr>
            <w:tcW w:w="629" w:type="dxa"/>
          </w:tcPr>
          <w:p w14:paraId="0B829DCF" w14:textId="77777777" w:rsidR="0021765E" w:rsidRDefault="0021765E" w:rsidP="00DE2669">
            <w:pPr>
              <w:jc w:val="center"/>
            </w:pPr>
          </w:p>
        </w:tc>
      </w:tr>
      <w:tr w:rsidR="0021765E" w14:paraId="5089912A" w14:textId="77777777" w:rsidTr="00E068DA">
        <w:tc>
          <w:tcPr>
            <w:tcW w:w="1169" w:type="dxa"/>
          </w:tcPr>
          <w:p w14:paraId="096E1ABD" w14:textId="77777777" w:rsidR="0021765E" w:rsidRDefault="0021765E" w:rsidP="00DE2669">
            <w:pPr>
              <w:jc w:val="center"/>
            </w:pPr>
            <w:r>
              <w:t>Resolution 5</w:t>
            </w:r>
          </w:p>
        </w:tc>
        <w:tc>
          <w:tcPr>
            <w:tcW w:w="4468" w:type="dxa"/>
          </w:tcPr>
          <w:p w14:paraId="60048672" w14:textId="357DE0BF" w:rsidR="0021765E" w:rsidRPr="00AF2E77" w:rsidRDefault="0021765E" w:rsidP="00CF2168">
            <w:pPr>
              <w:rPr>
                <w:b/>
                <w:bCs/>
              </w:rPr>
            </w:pPr>
            <w:r w:rsidRPr="00AF2E77">
              <w:rPr>
                <w:b/>
                <w:bCs/>
              </w:rPr>
              <w:t xml:space="preserve">We propose that the School fees for 2020 will be R10 </w:t>
            </w:r>
            <w:r w:rsidR="00AF2E77" w:rsidRPr="00AF2E77">
              <w:rPr>
                <w:b/>
                <w:bCs/>
              </w:rPr>
              <w:t>400</w:t>
            </w:r>
            <w:r w:rsidRPr="00AF2E77">
              <w:rPr>
                <w:b/>
                <w:bCs/>
              </w:rPr>
              <w:t xml:space="preserve"> for Grade R and R8 </w:t>
            </w:r>
            <w:r w:rsidR="00AF2E77" w:rsidRPr="00AF2E77">
              <w:rPr>
                <w:b/>
                <w:bCs/>
              </w:rPr>
              <w:t>400</w:t>
            </w:r>
            <w:r w:rsidRPr="00AF2E77">
              <w:rPr>
                <w:b/>
                <w:bCs/>
              </w:rPr>
              <w:t xml:space="preserve"> for grade 1 to grade 7 </w:t>
            </w:r>
          </w:p>
          <w:p w14:paraId="28A6AFB0" w14:textId="53B525B3" w:rsidR="0021765E" w:rsidRPr="00AF2E77" w:rsidRDefault="00AF2E77" w:rsidP="008040BF">
            <w:pPr>
              <w:rPr>
                <w:bCs/>
              </w:rPr>
            </w:pPr>
            <w:r w:rsidRPr="00AF2E77">
              <w:rPr>
                <w:bCs/>
              </w:rPr>
              <w:t>(please note that we have t</w:t>
            </w:r>
            <w:r>
              <w:rPr>
                <w:bCs/>
              </w:rPr>
              <w:t>r</w:t>
            </w:r>
            <w:r w:rsidRPr="00AF2E77">
              <w:rPr>
                <w:bCs/>
              </w:rPr>
              <w:t>ied to keep the increase as low as possible-between 3 and 4 ,3%)</w:t>
            </w:r>
          </w:p>
        </w:tc>
        <w:tc>
          <w:tcPr>
            <w:tcW w:w="567" w:type="dxa"/>
          </w:tcPr>
          <w:p w14:paraId="203127C1" w14:textId="77777777" w:rsidR="0021765E" w:rsidRDefault="0021765E" w:rsidP="00DE2669">
            <w:pPr>
              <w:jc w:val="center"/>
            </w:pPr>
          </w:p>
        </w:tc>
        <w:tc>
          <w:tcPr>
            <w:tcW w:w="629" w:type="dxa"/>
          </w:tcPr>
          <w:p w14:paraId="18CECC8A" w14:textId="77777777" w:rsidR="0021765E" w:rsidRDefault="0021765E" w:rsidP="00DE2669">
            <w:pPr>
              <w:jc w:val="center"/>
            </w:pPr>
          </w:p>
        </w:tc>
      </w:tr>
      <w:tr w:rsidR="0021765E" w14:paraId="2C772332" w14:textId="77777777" w:rsidTr="00E068DA">
        <w:tc>
          <w:tcPr>
            <w:tcW w:w="1169" w:type="dxa"/>
          </w:tcPr>
          <w:p w14:paraId="7C70ACC3" w14:textId="77777777" w:rsidR="0021765E" w:rsidRDefault="0021765E" w:rsidP="00DE2669">
            <w:pPr>
              <w:jc w:val="center"/>
            </w:pPr>
            <w:r>
              <w:t>Resolution 6</w:t>
            </w:r>
          </w:p>
        </w:tc>
        <w:tc>
          <w:tcPr>
            <w:tcW w:w="4468" w:type="dxa"/>
          </w:tcPr>
          <w:p w14:paraId="09A0C1EF" w14:textId="77777777" w:rsidR="0021765E" w:rsidRDefault="0021765E" w:rsidP="008040BF">
            <w:r>
              <w:t xml:space="preserve"> We propose that the school fees may be paid in full by the end of February, in which case a 10% discount will be granted.</w:t>
            </w:r>
          </w:p>
        </w:tc>
        <w:tc>
          <w:tcPr>
            <w:tcW w:w="567" w:type="dxa"/>
          </w:tcPr>
          <w:p w14:paraId="755EA9BA" w14:textId="77777777" w:rsidR="0021765E" w:rsidRDefault="0021765E" w:rsidP="00DE2669">
            <w:pPr>
              <w:jc w:val="center"/>
            </w:pPr>
          </w:p>
        </w:tc>
        <w:tc>
          <w:tcPr>
            <w:tcW w:w="629" w:type="dxa"/>
          </w:tcPr>
          <w:p w14:paraId="4BA24D2A" w14:textId="77777777" w:rsidR="0021765E" w:rsidRDefault="0021765E" w:rsidP="00DE2669">
            <w:pPr>
              <w:jc w:val="center"/>
            </w:pPr>
          </w:p>
        </w:tc>
      </w:tr>
      <w:tr w:rsidR="0021765E" w14:paraId="499672E0" w14:textId="77777777" w:rsidTr="00E068DA">
        <w:tc>
          <w:tcPr>
            <w:tcW w:w="1169" w:type="dxa"/>
          </w:tcPr>
          <w:p w14:paraId="718DEDF5" w14:textId="77777777" w:rsidR="0021765E" w:rsidRDefault="0021765E" w:rsidP="00DE2669">
            <w:pPr>
              <w:jc w:val="center"/>
            </w:pPr>
            <w:r>
              <w:t>Resolution 7</w:t>
            </w:r>
          </w:p>
        </w:tc>
        <w:tc>
          <w:tcPr>
            <w:tcW w:w="4468" w:type="dxa"/>
          </w:tcPr>
          <w:p w14:paraId="6CEEC411" w14:textId="77777777" w:rsidR="0021765E" w:rsidRDefault="0021765E" w:rsidP="008040BF">
            <w:r>
              <w:t>We propose that the school fees will be paid in 10 instalments commencing on 1</w:t>
            </w:r>
            <w:r w:rsidRPr="00BA56D4">
              <w:rPr>
                <w:vertAlign w:val="superscript"/>
              </w:rPr>
              <w:t>st</w:t>
            </w:r>
            <w:r>
              <w:t xml:space="preserve"> January and ending on the 1</w:t>
            </w:r>
            <w:r w:rsidRPr="000814DC">
              <w:rPr>
                <w:vertAlign w:val="superscript"/>
              </w:rPr>
              <w:t>st</w:t>
            </w:r>
            <w:r>
              <w:t xml:space="preserve"> of October 2020.</w:t>
            </w:r>
          </w:p>
        </w:tc>
        <w:tc>
          <w:tcPr>
            <w:tcW w:w="567" w:type="dxa"/>
          </w:tcPr>
          <w:p w14:paraId="792E3D8C" w14:textId="77777777" w:rsidR="0021765E" w:rsidRDefault="0021765E" w:rsidP="00DE2669">
            <w:pPr>
              <w:jc w:val="center"/>
            </w:pPr>
          </w:p>
        </w:tc>
        <w:tc>
          <w:tcPr>
            <w:tcW w:w="629" w:type="dxa"/>
          </w:tcPr>
          <w:p w14:paraId="7DFC0D48" w14:textId="77777777" w:rsidR="0021765E" w:rsidRDefault="0021765E" w:rsidP="00DE2669">
            <w:pPr>
              <w:jc w:val="center"/>
            </w:pPr>
          </w:p>
        </w:tc>
      </w:tr>
      <w:tr w:rsidR="0082495E" w14:paraId="53F6ACB1" w14:textId="77777777" w:rsidTr="00E068DA">
        <w:tc>
          <w:tcPr>
            <w:tcW w:w="1169" w:type="dxa"/>
          </w:tcPr>
          <w:p w14:paraId="038AC927" w14:textId="77777777" w:rsidR="0082495E" w:rsidRDefault="0082495E" w:rsidP="00DE2669">
            <w:pPr>
              <w:jc w:val="center"/>
            </w:pPr>
            <w:r>
              <w:t xml:space="preserve">Resolution </w:t>
            </w:r>
          </w:p>
          <w:p w14:paraId="5E717BA1" w14:textId="7E539AD5" w:rsidR="0082495E" w:rsidRDefault="0082495E" w:rsidP="00DE2669">
            <w:pPr>
              <w:jc w:val="center"/>
            </w:pPr>
            <w:r>
              <w:t>8</w:t>
            </w:r>
          </w:p>
        </w:tc>
        <w:tc>
          <w:tcPr>
            <w:tcW w:w="4468" w:type="dxa"/>
          </w:tcPr>
          <w:p w14:paraId="42A0B025" w14:textId="486D886B" w:rsidR="0082495E" w:rsidRDefault="0082495E" w:rsidP="008040BF">
            <w:r>
              <w:t>We propose that credit checks may be conducted on those parents who default on payment of school fees.</w:t>
            </w:r>
          </w:p>
        </w:tc>
        <w:tc>
          <w:tcPr>
            <w:tcW w:w="567" w:type="dxa"/>
          </w:tcPr>
          <w:p w14:paraId="2992616C" w14:textId="77777777" w:rsidR="0082495E" w:rsidRDefault="0082495E" w:rsidP="00DE2669">
            <w:pPr>
              <w:jc w:val="center"/>
            </w:pPr>
          </w:p>
        </w:tc>
        <w:tc>
          <w:tcPr>
            <w:tcW w:w="629" w:type="dxa"/>
          </w:tcPr>
          <w:p w14:paraId="6FB027E0" w14:textId="77777777" w:rsidR="0082495E" w:rsidRDefault="0082495E" w:rsidP="00DE2669">
            <w:pPr>
              <w:jc w:val="center"/>
            </w:pPr>
          </w:p>
        </w:tc>
      </w:tr>
      <w:tr w:rsidR="0021765E" w14:paraId="396E7D2D" w14:textId="77777777" w:rsidTr="00E068DA">
        <w:tc>
          <w:tcPr>
            <w:tcW w:w="1169" w:type="dxa"/>
          </w:tcPr>
          <w:p w14:paraId="2BC1CE9F" w14:textId="70BE30B4" w:rsidR="0021765E" w:rsidRDefault="0021765E" w:rsidP="00DE2669">
            <w:pPr>
              <w:jc w:val="center"/>
            </w:pPr>
            <w:proofErr w:type="gramStart"/>
            <w:r>
              <w:t xml:space="preserve">Resolution  </w:t>
            </w:r>
            <w:r w:rsidR="0082495E">
              <w:t>9</w:t>
            </w:r>
            <w:proofErr w:type="gramEnd"/>
          </w:p>
        </w:tc>
        <w:tc>
          <w:tcPr>
            <w:tcW w:w="4468" w:type="dxa"/>
          </w:tcPr>
          <w:p w14:paraId="45207C08" w14:textId="77777777" w:rsidR="0021765E" w:rsidRDefault="0021765E" w:rsidP="00E068DA">
            <w:r>
              <w:t>We propose that stationary packages will be charged for separately and will have to be paid for in advance before it is issued to the parents.</w:t>
            </w:r>
          </w:p>
        </w:tc>
        <w:tc>
          <w:tcPr>
            <w:tcW w:w="567" w:type="dxa"/>
          </w:tcPr>
          <w:p w14:paraId="79727920" w14:textId="77777777" w:rsidR="0021765E" w:rsidRDefault="0021765E" w:rsidP="00DE2669">
            <w:pPr>
              <w:jc w:val="center"/>
            </w:pPr>
          </w:p>
        </w:tc>
        <w:tc>
          <w:tcPr>
            <w:tcW w:w="629" w:type="dxa"/>
          </w:tcPr>
          <w:p w14:paraId="379DBD28" w14:textId="77777777" w:rsidR="0021765E" w:rsidRDefault="0021765E" w:rsidP="00DE2669">
            <w:pPr>
              <w:jc w:val="center"/>
            </w:pPr>
          </w:p>
        </w:tc>
      </w:tr>
      <w:tr w:rsidR="0021765E" w14:paraId="24FF4782" w14:textId="77777777" w:rsidTr="00E068DA">
        <w:tc>
          <w:tcPr>
            <w:tcW w:w="1169" w:type="dxa"/>
          </w:tcPr>
          <w:p w14:paraId="5EC4F26D" w14:textId="6109F52E" w:rsidR="0021765E" w:rsidRDefault="0021765E" w:rsidP="00DE2669">
            <w:pPr>
              <w:jc w:val="center"/>
            </w:pPr>
            <w:r>
              <w:t xml:space="preserve">Resolution </w:t>
            </w:r>
            <w:r w:rsidR="0082495E">
              <w:t>10</w:t>
            </w:r>
          </w:p>
        </w:tc>
        <w:tc>
          <w:tcPr>
            <w:tcW w:w="4468" w:type="dxa"/>
          </w:tcPr>
          <w:p w14:paraId="44951996" w14:textId="240BEC54" w:rsidR="0021765E" w:rsidRDefault="0021765E" w:rsidP="00CF2168">
            <w:r>
              <w:t xml:space="preserve">We propose that any </w:t>
            </w:r>
            <w:proofErr w:type="gramStart"/>
            <w:r>
              <w:t>text books</w:t>
            </w:r>
            <w:proofErr w:type="gramEnd"/>
            <w:r>
              <w:t xml:space="preserve"> lost by the</w:t>
            </w:r>
            <w:r w:rsidR="00DB5FD4">
              <w:t xml:space="preserve"> learner</w:t>
            </w:r>
            <w:r>
              <w:t xml:space="preserve"> will have to be replaced as soon as possible, and that all books will be retrieved from the learner until such time that the book has been replaced. (as per department circular).</w:t>
            </w:r>
          </w:p>
        </w:tc>
        <w:tc>
          <w:tcPr>
            <w:tcW w:w="567" w:type="dxa"/>
          </w:tcPr>
          <w:p w14:paraId="66DEDB31" w14:textId="77777777" w:rsidR="0021765E" w:rsidRDefault="0021765E" w:rsidP="00DE2669">
            <w:pPr>
              <w:jc w:val="center"/>
            </w:pPr>
          </w:p>
        </w:tc>
        <w:tc>
          <w:tcPr>
            <w:tcW w:w="629" w:type="dxa"/>
          </w:tcPr>
          <w:p w14:paraId="0E8BD1E0" w14:textId="77777777" w:rsidR="0021765E" w:rsidRDefault="0021765E" w:rsidP="00DE2669">
            <w:pPr>
              <w:jc w:val="center"/>
            </w:pPr>
          </w:p>
        </w:tc>
      </w:tr>
      <w:tr w:rsidR="0021765E" w14:paraId="57A7A051" w14:textId="77777777" w:rsidTr="00E068DA">
        <w:tc>
          <w:tcPr>
            <w:tcW w:w="1169" w:type="dxa"/>
          </w:tcPr>
          <w:p w14:paraId="7067047D" w14:textId="37A6F9B4" w:rsidR="0021765E" w:rsidRDefault="0021765E" w:rsidP="00DE2669">
            <w:pPr>
              <w:jc w:val="center"/>
            </w:pPr>
            <w:r>
              <w:t>Resolution 1</w:t>
            </w:r>
            <w:r w:rsidR="0082495E">
              <w:t>1</w:t>
            </w:r>
          </w:p>
        </w:tc>
        <w:tc>
          <w:tcPr>
            <w:tcW w:w="4468" w:type="dxa"/>
          </w:tcPr>
          <w:p w14:paraId="75F00F9B" w14:textId="6B58FCCC" w:rsidR="0021765E" w:rsidRDefault="0021765E" w:rsidP="008040BF">
            <w:r>
              <w:t>We propose that the aftercare programme is excluded from the school programme...</w:t>
            </w:r>
          </w:p>
        </w:tc>
        <w:tc>
          <w:tcPr>
            <w:tcW w:w="567" w:type="dxa"/>
          </w:tcPr>
          <w:p w14:paraId="388D5352" w14:textId="77777777" w:rsidR="0021765E" w:rsidRDefault="0021765E" w:rsidP="00DE2669">
            <w:pPr>
              <w:jc w:val="center"/>
            </w:pPr>
          </w:p>
        </w:tc>
        <w:tc>
          <w:tcPr>
            <w:tcW w:w="629" w:type="dxa"/>
          </w:tcPr>
          <w:p w14:paraId="20C24396" w14:textId="77777777" w:rsidR="0021765E" w:rsidRDefault="0021765E" w:rsidP="00DE2669">
            <w:pPr>
              <w:jc w:val="center"/>
            </w:pPr>
          </w:p>
        </w:tc>
      </w:tr>
      <w:tr w:rsidR="0021765E" w14:paraId="2F90B388" w14:textId="77777777" w:rsidTr="00E068DA">
        <w:tc>
          <w:tcPr>
            <w:tcW w:w="1169" w:type="dxa"/>
          </w:tcPr>
          <w:p w14:paraId="65424899" w14:textId="77777777" w:rsidR="0021765E" w:rsidRDefault="0021765E" w:rsidP="00DE2669">
            <w:pPr>
              <w:jc w:val="center"/>
            </w:pPr>
            <w:r>
              <w:t xml:space="preserve">Resolution 12 </w:t>
            </w:r>
          </w:p>
        </w:tc>
        <w:tc>
          <w:tcPr>
            <w:tcW w:w="4468" w:type="dxa"/>
          </w:tcPr>
          <w:p w14:paraId="3AE80B4C" w14:textId="77777777" w:rsidR="0021765E" w:rsidRDefault="0021765E" w:rsidP="00CF2168">
            <w:r>
              <w:t>We propose that all parents shall be obligated to pay school fees in terms of section 40 of the South African Schools Act, unless they have been granted exemption from the payment of school fees. The criteria for the total, partial or conditional exemption of parents, who are unable to pay compulsory school fees, be determined in accordance with the criteria set out in The Exemption of Parents from School Fees Regulations (as amended in Government Gazette 39392 of 17 November, 2006.</w:t>
            </w:r>
          </w:p>
          <w:p w14:paraId="730623CB" w14:textId="0EA5CBAF" w:rsidR="0021765E" w:rsidRDefault="0021765E" w:rsidP="008040BF"/>
        </w:tc>
        <w:tc>
          <w:tcPr>
            <w:tcW w:w="567" w:type="dxa"/>
          </w:tcPr>
          <w:p w14:paraId="6E3F0F01" w14:textId="77777777" w:rsidR="0021765E" w:rsidRDefault="0021765E" w:rsidP="00DE2669">
            <w:pPr>
              <w:jc w:val="center"/>
            </w:pPr>
          </w:p>
        </w:tc>
        <w:tc>
          <w:tcPr>
            <w:tcW w:w="629" w:type="dxa"/>
          </w:tcPr>
          <w:p w14:paraId="042F8F14" w14:textId="77777777" w:rsidR="0021765E" w:rsidRDefault="0021765E" w:rsidP="00DE2669">
            <w:pPr>
              <w:jc w:val="center"/>
            </w:pPr>
          </w:p>
        </w:tc>
      </w:tr>
    </w:tbl>
    <w:p w14:paraId="1D0E07BB" w14:textId="77777777" w:rsidR="00DE2669" w:rsidRDefault="00DE2669" w:rsidP="003F16DF"/>
    <w:sectPr w:rsidR="00DE2669" w:rsidSect="00457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DE2669"/>
    <w:rsid w:val="00047EAB"/>
    <w:rsid w:val="00092D7E"/>
    <w:rsid w:val="0013197C"/>
    <w:rsid w:val="001C53FC"/>
    <w:rsid w:val="001F5DB6"/>
    <w:rsid w:val="0021765E"/>
    <w:rsid w:val="00340753"/>
    <w:rsid w:val="003F16DF"/>
    <w:rsid w:val="004576C4"/>
    <w:rsid w:val="004D389C"/>
    <w:rsid w:val="00576778"/>
    <w:rsid w:val="0058686E"/>
    <w:rsid w:val="005C1EAC"/>
    <w:rsid w:val="006832A8"/>
    <w:rsid w:val="006855E6"/>
    <w:rsid w:val="00700E4B"/>
    <w:rsid w:val="008040BF"/>
    <w:rsid w:val="0082495E"/>
    <w:rsid w:val="008B282C"/>
    <w:rsid w:val="008D1DF9"/>
    <w:rsid w:val="00951B27"/>
    <w:rsid w:val="00956647"/>
    <w:rsid w:val="009D2FCA"/>
    <w:rsid w:val="00AF2E77"/>
    <w:rsid w:val="00B94796"/>
    <w:rsid w:val="00BD3E12"/>
    <w:rsid w:val="00C11082"/>
    <w:rsid w:val="00C24A78"/>
    <w:rsid w:val="00C4527F"/>
    <w:rsid w:val="00C838DA"/>
    <w:rsid w:val="00CB58B2"/>
    <w:rsid w:val="00CD5C7F"/>
    <w:rsid w:val="00CF2168"/>
    <w:rsid w:val="00D36031"/>
    <w:rsid w:val="00DA1B62"/>
    <w:rsid w:val="00DA439F"/>
    <w:rsid w:val="00DB5FD4"/>
    <w:rsid w:val="00DE2669"/>
    <w:rsid w:val="00E068DA"/>
    <w:rsid w:val="00E60145"/>
    <w:rsid w:val="00EB1859"/>
    <w:rsid w:val="00EF6177"/>
    <w:rsid w:val="00F33C8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1765"/>
  <w15:docId w15:val="{4FC4B538-6C28-4E6F-A9B9-4D3A4195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6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4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Nalini Padayachee</dc:creator>
  <cp:lastModifiedBy>NALINI PADAYACHHE (JN MELPARK P/S PRINCIPAL)</cp:lastModifiedBy>
  <cp:revision>2</cp:revision>
  <cp:lastPrinted>2020-10-14T06:43:00Z</cp:lastPrinted>
  <dcterms:created xsi:type="dcterms:W3CDTF">2020-10-14T12:17:00Z</dcterms:created>
  <dcterms:modified xsi:type="dcterms:W3CDTF">2020-10-14T12:17:00Z</dcterms:modified>
</cp:coreProperties>
</file>